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09" w:rsidRDefault="00DD4809" w:rsidP="00DD4809">
      <w:pPr>
        <w:pStyle w:val="a3"/>
      </w:pPr>
      <w:r>
        <w:rPr>
          <w:rStyle w:val="a4"/>
          <w:rFonts w:ascii="Arial" w:hAnsi="Arial" w:cs="Arial"/>
          <w:i/>
          <w:iCs/>
          <w:sz w:val="27"/>
          <w:szCs w:val="27"/>
        </w:rPr>
        <w:t>Показатели  доступности и качества медицинской помощи:</w:t>
      </w:r>
      <w:r>
        <w:br/>
      </w:r>
      <w:r>
        <w:br/>
        <w:t> </w:t>
      </w:r>
      <w:r>
        <w:rPr>
          <w:rFonts w:ascii="Arial" w:hAnsi="Arial" w:cs="Arial"/>
        </w:rPr>
        <w:t xml:space="preserve">- Время ожидания плановых больных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приема к врачу - не более 45 минут.</w:t>
      </w:r>
      <w:r>
        <w:rPr>
          <w:rFonts w:ascii="Arial" w:hAnsi="Arial" w:cs="Arial"/>
        </w:rPr>
        <w:br/>
        <w:t> - Вне очереди обслуживаются больные с признаками  острых заболеваний, беременные женщины, ветераны ВОВ и приравненные к ним лица.</w:t>
      </w:r>
      <w:r>
        <w:rPr>
          <w:rFonts w:ascii="Arial" w:hAnsi="Arial" w:cs="Arial"/>
        </w:rPr>
        <w:br/>
        <w:t> - По экстренным показаниям мед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омощь оказывается с момента  обращения пациента. </w:t>
      </w:r>
      <w:r>
        <w:rPr>
          <w:rFonts w:ascii="Arial" w:hAnsi="Arial" w:cs="Arial"/>
        </w:rPr>
        <w:br/>
        <w:t> - Посещение больного участковым врачом на дому производится в день поступления вызова в поликлинику.</w:t>
      </w:r>
      <w:r>
        <w:rPr>
          <w:rFonts w:ascii="Arial" w:hAnsi="Arial" w:cs="Arial"/>
        </w:rPr>
        <w:br/>
        <w:t> - Наличия очередности на госпитализацию плановых больных в дневной стационар, но не более одного месяца со дня получения направления на госпитализацию.</w:t>
      </w:r>
      <w:r>
        <w:rPr>
          <w:rFonts w:ascii="Arial" w:hAnsi="Arial" w:cs="Arial"/>
        </w:rPr>
        <w:br/>
        <w:t xml:space="preserve"> - </w:t>
      </w:r>
      <w:proofErr w:type="gramStart"/>
      <w:r>
        <w:rPr>
          <w:rFonts w:ascii="Arial" w:hAnsi="Arial" w:cs="Arial"/>
        </w:rPr>
        <w:t>Реализация норматива объема медицинской помощи, предоставляемой в условиях дневного стационара (</w:t>
      </w:r>
      <w:proofErr w:type="spellStart"/>
      <w:r>
        <w:rPr>
          <w:rFonts w:ascii="Arial" w:hAnsi="Arial" w:cs="Arial"/>
        </w:rPr>
        <w:t>пациенто-дней</w:t>
      </w:r>
      <w:proofErr w:type="spellEnd"/>
      <w:r>
        <w:rPr>
          <w:rFonts w:ascii="Arial" w:hAnsi="Arial" w:cs="Arial"/>
        </w:rPr>
        <w:t xml:space="preserve"> на 1 чел. в год) - 0,</w:t>
      </w:r>
      <w:r w:rsidR="000D6CF7">
        <w:rPr>
          <w:rFonts w:ascii="Arial" w:hAnsi="Arial" w:cs="Arial"/>
        </w:rPr>
        <w:t>174</w:t>
      </w:r>
      <w:r>
        <w:rPr>
          <w:rFonts w:ascii="Arial" w:hAnsi="Arial" w:cs="Arial"/>
        </w:rPr>
        <w:br/>
        <w:t xml:space="preserve"> - Удовлетворенность населения медицинской помощью </w:t>
      </w:r>
      <w:r w:rsidR="000D6CF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38</w:t>
      </w:r>
      <w:r w:rsidR="000D6CF7">
        <w:rPr>
          <w:rFonts w:ascii="Arial" w:hAnsi="Arial" w:cs="Arial"/>
        </w:rPr>
        <w:t xml:space="preserve">,5 </w:t>
      </w:r>
      <w:r>
        <w:rPr>
          <w:rFonts w:ascii="Arial" w:hAnsi="Arial" w:cs="Arial"/>
        </w:rPr>
        <w:t>%</w:t>
      </w:r>
      <w:r>
        <w:rPr>
          <w:rFonts w:ascii="Arial" w:hAnsi="Arial" w:cs="Arial"/>
        </w:rPr>
        <w:br/>
        <w:t xml:space="preserve"> - Заболеваемость населения на 100 тыс. населения - </w:t>
      </w:r>
      <w:r w:rsidR="00142530">
        <w:rPr>
          <w:rFonts w:ascii="Arial" w:hAnsi="Arial" w:cs="Arial"/>
        </w:rPr>
        <w:t>6090</w:t>
      </w:r>
      <w:r>
        <w:rPr>
          <w:rFonts w:ascii="Arial" w:hAnsi="Arial" w:cs="Arial"/>
        </w:rPr>
        <w:t xml:space="preserve">0,0 </w:t>
      </w:r>
      <w:r>
        <w:rPr>
          <w:rFonts w:ascii="Arial" w:hAnsi="Arial" w:cs="Arial"/>
        </w:rPr>
        <w:br/>
        <w:t xml:space="preserve"> - Заболеваемость новообразованиями на 100 тыс. населения </w:t>
      </w:r>
      <w:r w:rsidR="0014253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142530">
        <w:rPr>
          <w:rFonts w:ascii="Arial" w:hAnsi="Arial" w:cs="Arial"/>
        </w:rPr>
        <w:t>867,0</w:t>
      </w:r>
      <w:r>
        <w:rPr>
          <w:rFonts w:ascii="Arial" w:hAnsi="Arial" w:cs="Arial"/>
        </w:rPr>
        <w:br/>
        <w:t xml:space="preserve"> - Заболеваемость болезнями системы кровообращения на 100 тыс. населения </w:t>
      </w:r>
      <w:r w:rsidR="00142530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142530">
        <w:rPr>
          <w:rFonts w:ascii="Arial" w:hAnsi="Arial" w:cs="Arial"/>
        </w:rPr>
        <w:t>1230,2</w:t>
      </w:r>
      <w:r>
        <w:rPr>
          <w:rFonts w:ascii="Arial" w:hAnsi="Arial" w:cs="Arial"/>
        </w:rPr>
        <w:br/>
        <w:t> - Охват детей диспансерным наблюдением в декретированные сроки  - 97,0%</w:t>
      </w:r>
      <w:r>
        <w:rPr>
          <w:rFonts w:ascii="Arial" w:hAnsi="Arial" w:cs="Arial"/>
        </w:rPr>
        <w:br/>
        <w:t> - Доля детей 1 и 2 группы здоровья</w:t>
      </w:r>
      <w:proofErr w:type="gramEnd"/>
      <w:r>
        <w:rPr>
          <w:rFonts w:ascii="Arial" w:hAnsi="Arial" w:cs="Arial"/>
        </w:rPr>
        <w:t xml:space="preserve"> в образовательных учреждениях - 85,3</w:t>
      </w:r>
    </w:p>
    <w:p w:rsidR="000F75B7" w:rsidRDefault="000F75B7"/>
    <w:sectPr w:rsidR="000F75B7" w:rsidSect="000F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809"/>
    <w:rsid w:val="000D6CF7"/>
    <w:rsid w:val="000F75B7"/>
    <w:rsid w:val="00142530"/>
    <w:rsid w:val="003F0517"/>
    <w:rsid w:val="008967CF"/>
    <w:rsid w:val="00DD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48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PU11</dc:creator>
  <cp:lastModifiedBy>PU11</cp:lastModifiedBy>
  <cp:revision>3</cp:revision>
  <dcterms:created xsi:type="dcterms:W3CDTF">2014-03-27T05:25:00Z</dcterms:created>
  <dcterms:modified xsi:type="dcterms:W3CDTF">2014-03-31T04:15:00Z</dcterms:modified>
</cp:coreProperties>
</file>